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0C75F4" w:rsidP="009D4B7A">
      <w:pPr>
        <w:shd w:val="clear" w:color="auto" w:fill="FFFFFF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9257F2">
        <w:rPr>
          <w:rStyle w:val="a8"/>
          <w:szCs w:val="28"/>
        </w:rPr>
        <w:t>Изменен особый порядок рассмотрения уголовного дела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9257F2" w:rsidRPr="009257F2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С 31.07.2020 вступили в силу изменения в норму Уголовно-процессуального кодекса РФ, регламентирующую условия рассмотрения уголовного дела в особом порядке.</w:t>
      </w:r>
    </w:p>
    <w:p w:rsidR="009257F2" w:rsidRPr="009257F2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Ранее при полном признании вины и наличии ходатайства обвиняемого о постановлении приговора без проведения судебного разбирательства суд мог вынести приговор по любому преступлению, наказание за которое по Уголовному кодексу РФ не превышало 10 лет лишения свободы.</w:t>
      </w:r>
    </w:p>
    <w:p w:rsidR="009257F2" w:rsidRPr="009257F2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Теперь особый порядок рассмотрения возможен только по уголовным делам небольшой и средней тяжести.</w:t>
      </w:r>
    </w:p>
    <w:p w:rsidR="009257F2" w:rsidRPr="009257F2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Преступлениями небольшой тяжести признаются умышленные и неосторожные деяния, за совершение которых максимальное наказание не превышает 3-х лет лишения свободы.</w:t>
      </w:r>
    </w:p>
    <w:p w:rsidR="00F1236C" w:rsidRDefault="009257F2" w:rsidP="009257F2">
      <w:pPr>
        <w:ind w:firstLine="720"/>
        <w:jc w:val="both"/>
        <w:rPr>
          <w:szCs w:val="22"/>
        </w:rPr>
      </w:pPr>
      <w:r w:rsidRPr="009257F2">
        <w:rPr>
          <w:szCs w:val="22"/>
        </w:rPr>
        <w:t>Преступлениями средней тяжести - умышленные деяния, за совершение которых максимальное наказание не превышает 5 лет лишения свободы, и неосторожные деяния, максимальное наказание за которые не превышает 10 лет лишения свободы.</w:t>
      </w:r>
    </w:p>
    <w:p w:rsidR="009257F2" w:rsidRDefault="009257F2" w:rsidP="009257F2">
      <w:pPr>
        <w:ind w:firstLine="720"/>
        <w:jc w:val="both"/>
        <w:rPr>
          <w:szCs w:val="22"/>
        </w:rPr>
      </w:pP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E81" w:rsidRDefault="004A3E81">
      <w:r>
        <w:separator/>
      </w:r>
    </w:p>
  </w:endnote>
  <w:endnote w:type="continuationSeparator" w:id="1">
    <w:p w:rsidR="004A3E81" w:rsidRDefault="004A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E81" w:rsidRDefault="004A3E81">
      <w:r>
        <w:separator/>
      </w:r>
    </w:p>
  </w:footnote>
  <w:footnote w:type="continuationSeparator" w:id="1">
    <w:p w:rsidR="004A3E81" w:rsidRDefault="004A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0B29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0B29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BC7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36B39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29F2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3E81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4B7A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1031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Азм</cp:lastModifiedBy>
  <cp:revision>4</cp:revision>
  <cp:lastPrinted>2018-03-22T13:02:00Z</cp:lastPrinted>
  <dcterms:created xsi:type="dcterms:W3CDTF">2020-11-05T13:43:00Z</dcterms:created>
  <dcterms:modified xsi:type="dcterms:W3CDTF">2020-11-06T03:00:00Z</dcterms:modified>
</cp:coreProperties>
</file>